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89F" w:rsidRPr="00F57B73" w:rsidRDefault="0075289F" w:rsidP="0075289F">
      <w:pPr>
        <w:spacing w:line="360" w:lineRule="auto"/>
        <w:jc w:val="center"/>
        <w:rPr>
          <w:rFonts w:asciiTheme="minorEastAsia" w:eastAsiaTheme="minorEastAsia" w:hAnsiTheme="minorEastAsia"/>
          <w:sz w:val="36"/>
          <w:szCs w:val="36"/>
        </w:rPr>
      </w:pPr>
      <w:r w:rsidRPr="00F57B73">
        <w:rPr>
          <w:rFonts w:asciiTheme="minorEastAsia" w:eastAsiaTheme="minorEastAsia" w:hAnsiTheme="minorEastAsia" w:hint="eastAsia"/>
          <w:sz w:val="36"/>
          <w:szCs w:val="36"/>
        </w:rPr>
        <w:t>第8课时</w:t>
      </w:r>
      <w:r w:rsidRPr="00F57B73">
        <w:rPr>
          <w:rFonts w:asciiTheme="minorEastAsia" w:eastAsiaTheme="minorEastAsia" w:hAnsiTheme="minorEastAsia"/>
          <w:sz w:val="36"/>
          <w:szCs w:val="36"/>
        </w:rPr>
        <w:t xml:space="preserve">　</w:t>
      </w:r>
      <w:r w:rsidRPr="00F57B73">
        <w:rPr>
          <w:rFonts w:asciiTheme="minorEastAsia" w:eastAsiaTheme="minorEastAsia" w:hAnsiTheme="minorEastAsia" w:hint="eastAsia"/>
          <w:sz w:val="36"/>
          <w:szCs w:val="36"/>
        </w:rPr>
        <w:t>最大公因数的应用</w:t>
      </w:r>
    </w:p>
    <w:p w:rsidR="0075289F" w:rsidRPr="00520357" w:rsidRDefault="0075289F" w:rsidP="0075289F">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59640"/>
            <wp:effectExtent l="0" t="0" r="0" b="0"/>
            <wp:docPr id="207" name="bt01.jpg" descr="id:2147490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【教学内容】</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62</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63</w:t>
      </w:r>
      <w:r w:rsidRPr="00520357">
        <w:rPr>
          <w:rFonts w:asciiTheme="minorEastAsia" w:eastAsiaTheme="minorEastAsia" w:hAnsiTheme="minorEastAsia" w:hint="eastAsia"/>
          <w:szCs w:val="21"/>
        </w:rPr>
        <w:t>页练习十五第</w:t>
      </w:r>
      <w:r w:rsidRPr="00520357">
        <w:rPr>
          <w:rFonts w:asciiTheme="minorEastAsia" w:eastAsiaTheme="minorEastAsia" w:hAnsiTheme="minorEastAsia"/>
          <w:szCs w:val="21"/>
        </w:rPr>
        <w:t>5,6</w:t>
      </w:r>
      <w:r w:rsidRPr="00520357">
        <w:rPr>
          <w:rFonts w:asciiTheme="minorEastAsia" w:eastAsiaTheme="minorEastAsia" w:hAnsiTheme="minorEastAsia" w:hint="eastAsia"/>
          <w:szCs w:val="21"/>
        </w:rPr>
        <w:t>题。</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【教学目标】</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结合实际问题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理解公因数和最大公因数的意义。</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经历观察、猜测、归纳等数学活动</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进一步发展推理能力。在解决问题的过程中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能有条理、有根据地进行思考。</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学会用公因数、最大公因数的知识解决简单的实际问题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体验数学与生活的密切联系。</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【教学重点】</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运用公因数与最大公因数解决实际问题。</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【教学难点】</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理解具体的情境中最大公因数的含义。</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【教学准备】</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边长为</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cm,2</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cm,3</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cm,4</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cm,5</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w:t>
      </w:r>
      <w:r w:rsidRPr="00520357">
        <w:rPr>
          <w:rFonts w:asciiTheme="minorEastAsia" w:eastAsiaTheme="minorEastAsia" w:hAnsiTheme="minorEastAsia" w:hint="eastAsia"/>
          <w:szCs w:val="21"/>
        </w:rPr>
        <w:t>的正方形纸片若干。</w:t>
      </w:r>
    </w:p>
    <w:p w:rsidR="0075289F" w:rsidRPr="00520357" w:rsidRDefault="0075289F" w:rsidP="0075289F">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208" name="bt02.jpg" descr="id:2147490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5289F" w:rsidRPr="00520357" w:rsidTr="00107E07">
        <w:trPr>
          <w:jc w:val="center"/>
        </w:trPr>
        <w:tc>
          <w:tcPr>
            <w:tcW w:w="7937" w:type="dxa"/>
            <w:tcMar>
              <w:left w:w="0" w:type="dxa"/>
              <w:right w:w="0" w:type="dxa"/>
            </w:tcMar>
            <w:vAlign w:val="center"/>
          </w:tcPr>
          <w:p w:rsidR="0075289F" w:rsidRPr="00520357" w:rsidRDefault="0075289F"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教学过程</w:t>
            </w:r>
          </w:p>
        </w:tc>
        <w:tc>
          <w:tcPr>
            <w:tcW w:w="2154" w:type="dxa"/>
            <w:tcMar>
              <w:left w:w="0" w:type="dxa"/>
              <w:right w:w="0" w:type="dxa"/>
            </w:tcMar>
            <w:vAlign w:val="center"/>
          </w:tcPr>
          <w:p w:rsidR="0075289F" w:rsidRPr="00520357" w:rsidRDefault="0075289F"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教师批注</w:t>
            </w:r>
          </w:p>
        </w:tc>
      </w:tr>
      <w:tr w:rsidR="0075289F" w:rsidRPr="00520357" w:rsidTr="00107E07">
        <w:trPr>
          <w:jc w:val="center"/>
        </w:trPr>
        <w:tc>
          <w:tcPr>
            <w:tcW w:w="7937" w:type="dxa"/>
            <w:tcMar>
              <w:left w:w="105" w:type="dxa"/>
              <w:right w:w="105" w:type="dxa"/>
            </w:tcMar>
            <w:vAlign w:val="center"/>
          </w:tcPr>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一、复习引入</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填空</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(1)10</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15</w:t>
            </w:r>
            <w:r w:rsidRPr="00520357">
              <w:rPr>
                <w:rFonts w:asciiTheme="minorEastAsia" w:eastAsiaTheme="minorEastAsia" w:hAnsiTheme="minorEastAsia" w:hint="eastAsia"/>
                <w:szCs w:val="21"/>
              </w:rPr>
              <w:t>的公因数有</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(2)14</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49</w:t>
            </w:r>
            <w:r w:rsidRPr="00520357">
              <w:rPr>
                <w:rFonts w:asciiTheme="minorEastAsia" w:eastAsiaTheme="minorEastAsia" w:hAnsiTheme="minorEastAsia" w:hint="eastAsia"/>
                <w:szCs w:val="21"/>
              </w:rPr>
              <w:t>的公因数有</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找出下列各分数中分子和分母的最大公因数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写在括号里。说一说你是怎么找出分子和分母的最大公因数的。</w:t>
            </w:r>
          </w:p>
          <w:p w:rsidR="0075289F" w:rsidRPr="00520357" w:rsidRDefault="0075289F" w:rsidP="00107E07">
            <w:pPr>
              <w:spacing w:line="360" w:lineRule="auto"/>
              <w:rPr>
                <w:rFonts w:asciiTheme="minorEastAsia" w:eastAsiaTheme="minorEastAsia" w:hAnsiTheme="minorEastAsia"/>
                <w:szCs w:val="21"/>
              </w:rPr>
            </w:pPr>
            <m:oMath>
              <m:f>
                <m:fPr>
                  <m:ctrlPr>
                    <w:rPr>
                      <w:rFonts w:ascii="Cambria Math" w:eastAsiaTheme="minorEastAsia" w:hAnsiTheme="minorEastAsia"/>
                      <w:szCs w:val="21"/>
                    </w:rPr>
                  </m:ctrlPr>
                </m:fPr>
                <m:num>
                  <m:r>
                    <m:rPr>
                      <m:sty m:val="p"/>
                    </m:rPr>
                    <w:rPr>
                      <w:rFonts w:ascii="Cambria Math" w:eastAsiaTheme="minorEastAsia" w:hAnsiTheme="minorEastAsia"/>
                      <w:szCs w:val="21"/>
                    </w:rPr>
                    <m:t>7</m:t>
                  </m:r>
                </m:num>
                <m:den>
                  <m:r>
                    <m:rPr>
                      <m:sty m:val="p"/>
                    </m:rPr>
                    <w:rPr>
                      <w:rFonts w:ascii="Cambria Math" w:eastAsiaTheme="minorEastAsia" w:hAnsiTheme="minorEastAsia"/>
                      <w:szCs w:val="21"/>
                    </w:rPr>
                    <m:t>9</m:t>
                  </m:r>
                </m:den>
              </m:f>
            </m:oMath>
            <w:r w:rsidRPr="00520357">
              <w:rPr>
                <w:rFonts w:asciiTheme="minorEastAsia" w:eastAsiaTheme="minorEastAsia" w:hAnsiTheme="minorEastAsia"/>
                <w:szCs w:val="21"/>
              </w:rPr>
              <w:t xml:space="preserve">(　　　)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8</m:t>
                  </m:r>
                </m:num>
                <m:den>
                  <m:r>
                    <m:rPr>
                      <m:sty m:val="p"/>
                    </m:rPr>
                    <w:rPr>
                      <w:rFonts w:ascii="Cambria Math" w:eastAsiaTheme="minorEastAsia" w:hAnsiTheme="minorEastAsia"/>
                      <w:szCs w:val="21"/>
                    </w:rPr>
                    <m:t>36</m:t>
                  </m:r>
                </m:den>
              </m:f>
            </m:oMath>
            <w:r w:rsidRPr="00520357">
              <w:rPr>
                <w:rFonts w:asciiTheme="minorEastAsia" w:eastAsiaTheme="minorEastAsia" w:hAnsiTheme="minorEastAsia"/>
                <w:szCs w:val="21"/>
              </w:rPr>
              <w:t xml:space="preserve">(　　　)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18</m:t>
                  </m:r>
                </m:num>
                <m:den>
                  <m:r>
                    <m:rPr>
                      <m:sty m:val="p"/>
                    </m:rPr>
                    <w:rPr>
                      <w:rFonts w:ascii="Cambria Math" w:eastAsiaTheme="minorEastAsia" w:hAnsiTheme="minorEastAsia"/>
                      <w:szCs w:val="21"/>
                    </w:rPr>
                    <m:t>72</m:t>
                  </m:r>
                </m:den>
              </m:f>
            </m:oMath>
            <w:r w:rsidRPr="00520357">
              <w:rPr>
                <w:rFonts w:asciiTheme="minorEastAsia" w:eastAsiaTheme="minorEastAsia" w:hAnsiTheme="minorEastAsia"/>
                <w:szCs w:val="21"/>
              </w:rPr>
              <w:t>(　　　)</w:t>
            </w:r>
          </w:p>
          <w:p w:rsidR="0075289F" w:rsidRPr="00520357" w:rsidRDefault="0075289F" w:rsidP="00107E07">
            <w:pPr>
              <w:spacing w:line="360" w:lineRule="auto"/>
              <w:rPr>
                <w:rFonts w:asciiTheme="minorEastAsia" w:eastAsiaTheme="minorEastAsia" w:hAnsiTheme="minorEastAsia"/>
                <w:szCs w:val="21"/>
              </w:rPr>
            </w:pPr>
            <m:oMath>
              <m:f>
                <m:fPr>
                  <m:ctrlPr>
                    <w:rPr>
                      <w:rFonts w:ascii="Cambria Math" w:eastAsiaTheme="minorEastAsia" w:hAnsiTheme="minorEastAsia"/>
                      <w:szCs w:val="21"/>
                    </w:rPr>
                  </m:ctrlPr>
                </m:fPr>
                <m:num>
                  <m:r>
                    <m:rPr>
                      <m:sty m:val="p"/>
                    </m:rPr>
                    <w:rPr>
                      <w:rFonts w:ascii="Cambria Math" w:eastAsiaTheme="minorEastAsia" w:hAnsiTheme="minorEastAsia"/>
                      <w:szCs w:val="21"/>
                    </w:rPr>
                    <m:t>9</m:t>
                  </m:r>
                </m:num>
                <m:den>
                  <m:r>
                    <m:rPr>
                      <m:sty m:val="p"/>
                    </m:rPr>
                    <w:rPr>
                      <w:rFonts w:ascii="Cambria Math" w:eastAsiaTheme="minorEastAsia" w:hAnsiTheme="minorEastAsia"/>
                      <w:szCs w:val="21"/>
                    </w:rPr>
                    <m:t>15</m:t>
                  </m:r>
                </m:den>
              </m:f>
            </m:oMath>
            <w:r w:rsidRPr="00520357">
              <w:rPr>
                <w:rFonts w:asciiTheme="minorEastAsia" w:eastAsiaTheme="minorEastAsia" w:hAnsiTheme="minorEastAsia"/>
                <w:szCs w:val="21"/>
              </w:rPr>
              <w:t xml:space="preserve">(　　　)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21</m:t>
                  </m:r>
                </m:num>
                <m:den>
                  <m:r>
                    <m:rPr>
                      <m:sty m:val="p"/>
                    </m:rPr>
                    <w:rPr>
                      <w:rFonts w:ascii="Cambria Math" w:eastAsiaTheme="minorEastAsia" w:hAnsiTheme="minorEastAsia"/>
                      <w:szCs w:val="21"/>
                    </w:rPr>
                    <m:t>49</m:t>
                  </m:r>
                </m:den>
              </m:f>
            </m:oMath>
            <w:r w:rsidRPr="00520357">
              <w:rPr>
                <w:rFonts w:asciiTheme="minorEastAsia" w:eastAsiaTheme="minorEastAsia" w:hAnsiTheme="minorEastAsia"/>
                <w:szCs w:val="21"/>
              </w:rPr>
              <w:t xml:space="preserve">(　　　)　</w:t>
            </w:r>
            <m:oMath>
              <m:f>
                <m:fPr>
                  <m:ctrlPr>
                    <w:rPr>
                      <w:rFonts w:ascii="Cambria Math" w:eastAsiaTheme="minorEastAsia" w:hAnsiTheme="minorEastAsia"/>
                      <w:szCs w:val="21"/>
                    </w:rPr>
                  </m:ctrlPr>
                </m:fPr>
                <m:num>
                  <m:r>
                    <m:rPr>
                      <m:sty m:val="p"/>
                    </m:rPr>
                    <w:rPr>
                      <w:rFonts w:ascii="Cambria Math" w:eastAsiaTheme="minorEastAsia" w:hAnsiTheme="minorEastAsia"/>
                      <w:szCs w:val="21"/>
                    </w:rPr>
                    <m:t>11</m:t>
                  </m:r>
                </m:num>
                <m:den>
                  <m:r>
                    <m:rPr>
                      <m:sty m:val="p"/>
                    </m:rPr>
                    <w:rPr>
                      <w:rFonts w:ascii="Cambria Math" w:eastAsiaTheme="minorEastAsia" w:hAnsiTheme="minorEastAsia"/>
                      <w:szCs w:val="21"/>
                    </w:rPr>
                    <m:t>66</m:t>
                  </m:r>
                </m:den>
              </m:f>
            </m:oMath>
            <w:r w:rsidRPr="00520357">
              <w:rPr>
                <w:rFonts w:asciiTheme="minorEastAsia" w:eastAsiaTheme="minorEastAsia" w:hAnsiTheme="minorEastAsia"/>
                <w:szCs w:val="21"/>
              </w:rPr>
              <w:t xml:space="preserve">(　　　)　</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这节课我们将继续探究关于公因数和最大公因数的知识。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板书课题</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二、探究新知</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1.PPT</w:t>
            </w:r>
            <w:r w:rsidRPr="00520357">
              <w:rPr>
                <w:rFonts w:asciiTheme="minorEastAsia" w:eastAsiaTheme="minorEastAsia" w:hAnsiTheme="minorEastAsia" w:hint="eastAsia"/>
                <w:szCs w:val="21"/>
              </w:rPr>
              <w:t>课件出示例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学生看图理解题意。</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图中的同学对于地砖有什么要求</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正方形、边长是整分米、铺满、整块。</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该用边长是多少的地砖呢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我们以厘米代替分米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每个同学在本子上画一个长</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w:t>
            </w:r>
            <w:r w:rsidRPr="00520357">
              <w:rPr>
                <w:rFonts w:asciiTheme="minorEastAsia" w:eastAsiaTheme="minorEastAsia" w:hAnsiTheme="minorEastAsia" w:hint="eastAsia"/>
                <w:szCs w:val="21"/>
              </w:rPr>
              <w:t>宽</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 xml:space="preserve"> </w:t>
            </w:r>
            <w:r w:rsidRPr="00520357">
              <w:rPr>
                <w:rFonts w:asciiTheme="minorEastAsia" w:eastAsiaTheme="minorEastAsia" w:hAnsiTheme="minorEastAsia"/>
                <w:szCs w:val="21"/>
              </w:rPr>
              <w:t>cm</w:t>
            </w:r>
            <w:r w:rsidRPr="00520357">
              <w:rPr>
                <w:rFonts w:asciiTheme="minorEastAsia" w:eastAsiaTheme="minorEastAsia" w:hAnsiTheme="minorEastAsia" w:hint="eastAsia"/>
                <w:szCs w:val="21"/>
              </w:rPr>
              <w:t>的长方形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代表图中同学家贮藏室的地面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然后以小组为单位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每位成员选择一种不同边长的地砖</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用准备好的不同边长的正方形纸代替地砖动手铺一铺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也可以用笔在长方形中画一画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快速选出符合要求的地砖。</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学生小组活动</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全班汇报。</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通过同学们的动手实践我们选出了边长为</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分米、</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分米和</w:t>
            </w: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分米的地砖是符合要求的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那么边长为</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分米、</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分米的地砖为什么不符合要求呢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引导学生说出</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是</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的因数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不是</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的因数</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既不是</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的因数也不是</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的因数。</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也就是说要满足用整块正方形地砖铺满地面的要求</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地砖的边长必须符合什么条件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边长最大的地砖又该符合什么条件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引导学生答出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地砖的边长必须符合长和宽两方面的要求</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也就是</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的公因数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最大边长就是</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的最大公因数。</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(6)12</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的公因数有哪些</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最大公因数是多少</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所以同学们找到的符合要求地砖的边长分别是</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分米、</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分米、</w:t>
            </w: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分米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最大的是</w:t>
            </w: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分米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同学们在你画的长方形中画一画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来验证一下我们的结论。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学生动手操作验证</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解决这类问题的关键是什么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找出要同时满足哪两个数量的要求</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求出这两个数量的公因数和最大公因数。</w:t>
            </w:r>
            <w:r w:rsidRPr="00520357">
              <w:rPr>
                <w:rFonts w:asciiTheme="minorEastAsia" w:eastAsiaTheme="minorEastAsia" w:hAnsiTheme="minorEastAsia"/>
                <w:szCs w:val="21"/>
              </w:rPr>
              <w:t>)</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三、巩固练习</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教材</w:t>
            </w:r>
            <w:r w:rsidRPr="00520357">
              <w:rPr>
                <w:rFonts w:asciiTheme="minorEastAsia" w:eastAsiaTheme="minorEastAsia" w:hAnsiTheme="minorEastAsia"/>
                <w:szCs w:val="21"/>
              </w:rPr>
              <w:t>63</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集体订正。</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教材</w:t>
            </w:r>
            <w:r w:rsidRPr="00520357">
              <w:rPr>
                <w:rFonts w:asciiTheme="minorEastAsia" w:eastAsiaTheme="minorEastAsia" w:hAnsiTheme="minorEastAsia"/>
                <w:szCs w:val="21"/>
              </w:rPr>
              <w:t>63</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学生读题、思考、交流</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集体订正。教师可画图帮助学生理解“每排的人数相同”</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就是求男、女生人数的公因数。</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四、课堂小结</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lastRenderedPageBreak/>
              <w:t>这节课我们利用公因数和最大公因数的知识解决了生活中的实际问题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在日常生活中还有很多需要用公因数来解决的问题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希望同学们能举一反三</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灵活运用知识解决问题。</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五、布置作业</w:t>
            </w:r>
          </w:p>
          <w:p w:rsidR="0075289F" w:rsidRPr="00520357" w:rsidRDefault="0075289F"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75289F" w:rsidRPr="00520357" w:rsidRDefault="0075289F" w:rsidP="00107E07">
            <w:pPr>
              <w:spacing w:line="360" w:lineRule="auto"/>
              <w:jc w:val="center"/>
              <w:rPr>
                <w:rFonts w:asciiTheme="minorEastAsia" w:eastAsiaTheme="minorEastAsia" w:hAnsiTheme="minorEastAsia"/>
                <w:szCs w:val="21"/>
              </w:rPr>
            </w:pPr>
          </w:p>
        </w:tc>
      </w:tr>
    </w:tbl>
    <w:p w:rsidR="0075289F" w:rsidRPr="00520357" w:rsidRDefault="0075289F" w:rsidP="0075289F">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lastRenderedPageBreak/>
        <w:drawing>
          <wp:inline distT="0" distB="0" distL="0" distR="0">
            <wp:extent cx="2097360" cy="360000"/>
            <wp:effectExtent l="0" t="0" r="0" b="0"/>
            <wp:docPr id="209" name="bt03.jpg" descr="id:2147490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【板书设计】</w:t>
      </w:r>
    </w:p>
    <w:p w:rsidR="0075289F" w:rsidRPr="00520357" w:rsidRDefault="0075289F" w:rsidP="0075289F">
      <w:pPr>
        <w:spacing w:line="360" w:lineRule="auto"/>
        <w:rPr>
          <w:rFonts w:asciiTheme="minorEastAsia" w:eastAsiaTheme="minorEastAsia" w:hAnsiTheme="minorEastAsia"/>
          <w:szCs w:val="21"/>
        </w:rPr>
      </w:pPr>
    </w:p>
    <w:p w:rsidR="0075289F" w:rsidRPr="00520357" w:rsidRDefault="0075289F" w:rsidP="0075289F">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最大公因数的应用</w:t>
      </w:r>
    </w:p>
    <w:p w:rsidR="0075289F" w:rsidRPr="00520357" w:rsidRDefault="0075289F" w:rsidP="0075289F">
      <w:pPr>
        <w:spacing w:line="360" w:lineRule="auto"/>
        <w:jc w:val="center"/>
        <w:rPr>
          <w:rFonts w:asciiTheme="minorEastAsia" w:eastAsiaTheme="minorEastAsia" w:hAnsiTheme="minorEastAsia"/>
          <w:szCs w:val="21"/>
        </w:rPr>
      </w:pP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的公因数</w:t>
      </w:r>
      <w:r w:rsidRPr="00520357">
        <w:rPr>
          <w:rFonts w:asciiTheme="minorEastAsia" w:eastAsiaTheme="minorEastAsia" w:hAnsiTheme="minorEastAsia"/>
          <w:szCs w:val="21"/>
        </w:rPr>
        <w:t>:1,2,4</w:t>
      </w:r>
    </w:p>
    <w:p w:rsidR="0075289F" w:rsidRPr="00520357" w:rsidRDefault="0075289F" w:rsidP="0075289F">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最大公因数</w:t>
      </w:r>
      <w:r w:rsidRPr="00520357">
        <w:rPr>
          <w:rFonts w:asciiTheme="minorEastAsia" w:eastAsiaTheme="minorEastAsia" w:hAnsiTheme="minorEastAsia"/>
          <w:szCs w:val="21"/>
        </w:rPr>
        <w:t>:4</w:t>
      </w:r>
    </w:p>
    <w:p w:rsidR="0075289F" w:rsidRPr="00520357" w:rsidRDefault="0075289F" w:rsidP="0075289F">
      <w:pPr>
        <w:spacing w:line="360" w:lineRule="auto"/>
        <w:jc w:val="center"/>
        <w:rPr>
          <w:rFonts w:asciiTheme="minorEastAsia" w:eastAsiaTheme="minorEastAsia" w:hAnsiTheme="minorEastAsia"/>
          <w:szCs w:val="21"/>
        </w:rPr>
      </w:pPr>
      <m:oMath>
        <m:d>
          <m:dPr>
            <m:begChr m:val=""/>
            <m:endChr m:val="}"/>
            <m:ctrlPr>
              <w:rPr>
                <w:rFonts w:ascii="Cambria Math" w:eastAsiaTheme="minorEastAsia" w:hAnsiTheme="minorEastAsia"/>
                <w:szCs w:val="21"/>
              </w:rPr>
            </m:ctrlPr>
          </m:dPr>
          <m:e>
            <m:m>
              <m:mPr>
                <m:plcHide m:val="on"/>
                <m:mcs>
                  <m:mc>
                    <m:mcPr>
                      <m:count m:val="1"/>
                      <m:mcJc m:val="left"/>
                    </m:mcPr>
                  </m:mc>
                </m:mcs>
                <m:ctrlPr>
                  <w:rPr>
                    <w:rFonts w:ascii="Cambria Math" w:eastAsiaTheme="minorEastAsia" w:hAnsiTheme="minorEastAsia"/>
                    <w:szCs w:val="21"/>
                  </w:rPr>
                </m:ctrlPr>
              </m:mPr>
              <m:mr>
                <m:e>
                  <m:r>
                    <m:rPr>
                      <m:nor/>
                    </m:rPr>
                    <w:rPr>
                      <w:rFonts w:asciiTheme="minorEastAsia" w:eastAsiaTheme="minorEastAsia" w:hAnsiTheme="minorEastAsia"/>
                      <w:szCs w:val="21"/>
                    </w:rPr>
                    <m:t>铺砖</m:t>
                  </m:r>
                </m:e>
              </m:mr>
              <m:mr>
                <m:e>
                  <m:r>
                    <m:rPr>
                      <m:nor/>
                    </m:rPr>
                    <w:rPr>
                      <w:rFonts w:asciiTheme="minorEastAsia" w:eastAsiaTheme="minorEastAsia" w:hAnsiTheme="minorEastAsia"/>
                      <w:szCs w:val="21"/>
                    </w:rPr>
                    <m:t>站排</m:t>
                  </m:r>
                </m:e>
              </m:mr>
            </m:m>
          </m:e>
        </m:d>
      </m:oMath>
      <w:r w:rsidRPr="00520357">
        <w:rPr>
          <w:rFonts w:asciiTheme="minorEastAsia" w:eastAsiaTheme="minorEastAsia" w:hAnsiTheme="minorEastAsia" w:hint="eastAsia"/>
          <w:szCs w:val="21"/>
        </w:rPr>
        <w:t>求公因数</w:t>
      </w:r>
    </w:p>
    <w:p w:rsidR="0075289F" w:rsidRPr="00520357" w:rsidRDefault="0075289F" w:rsidP="0075289F">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【教学反思】</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成功之处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教学例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首先引导学生阅读与理解题意</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收集有关的信息</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明确题目要求。接着让学生通过动手实践</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找出符合要求的地砖边长</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进而发现这些符合要求的地砖边长与地面长和宽的关系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并引导学生验证发现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总结出解决这类问题的方法和策略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让学生经历应用知识解决问题的过程</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达成培养学生解决问题的能力的目的。</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不足之处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由于课前对学生情况分析得不够</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有的学生对在具体情境中应用求公因数和最大公因数解决问题的理解有困难。</w:t>
      </w:r>
    </w:p>
    <w:p w:rsidR="0075289F" w:rsidRPr="00520357" w:rsidRDefault="0075289F" w:rsidP="0075289F">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再教设计</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充分考虑学生在学习过程中可能出现的问题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精心设计教学过程和</w:t>
      </w: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利用</w:t>
      </w: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课件直观演示铺地面和站排的问题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帮助学生理解具体情境中最大公因数的含义。</w:t>
      </w:r>
    </w:p>
    <w:p w:rsidR="00864898" w:rsidRPr="0075289F" w:rsidRDefault="00864898"/>
    <w:sectPr w:rsidR="00864898" w:rsidRPr="0075289F" w:rsidSect="008648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5289F"/>
    <w:rsid w:val="0075289F"/>
    <w:rsid w:val="00864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89F"/>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5289F"/>
    <w:pPr>
      <w:spacing w:line="240" w:lineRule="auto"/>
    </w:pPr>
    <w:rPr>
      <w:sz w:val="18"/>
      <w:szCs w:val="18"/>
    </w:rPr>
  </w:style>
  <w:style w:type="character" w:customStyle="1" w:styleId="Char">
    <w:name w:val="批注框文本 Char"/>
    <w:basedOn w:val="a0"/>
    <w:link w:val="a3"/>
    <w:uiPriority w:val="99"/>
    <w:semiHidden/>
    <w:rsid w:val="0075289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253</Words>
  <Characters>1448</Characters>
  <Application>Microsoft Office Word</Application>
  <DocSecurity>0</DocSecurity>
  <Lines>12</Lines>
  <Paragraphs>3</Paragraphs>
  <ScaleCrop>false</ScaleCrop>
  <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2021-11-17T06:14:00Z</dcterms:created>
  <dcterms:modified xsi:type="dcterms:W3CDTF">2021-11-17T06:14:00Z</dcterms:modified>
</cp:coreProperties>
</file>